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BA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无锡市南湖幼儿园2025年春学期园务中心（宣传、资助、融合教育、信息技术）</w:t>
      </w:r>
      <w:r>
        <w:rPr>
          <w:rFonts w:hint="eastAsia" w:ascii="黑体" w:hAnsi="黑体" w:eastAsia="黑体" w:cs="黑体"/>
          <w:sz w:val="32"/>
          <w:szCs w:val="32"/>
        </w:rPr>
        <w:t>工作计划</w:t>
      </w:r>
    </w:p>
    <w:p w14:paraId="46D0D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无锡市南湖幼儿园 周梦霞</w:t>
      </w:r>
    </w:p>
    <w:p w14:paraId="7BE85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一、指导思想</w:t>
      </w:r>
    </w:p>
    <w:p w14:paraId="71A0E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本学期在园领导的带领下，围绕幼儿园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发展</w:t>
      </w:r>
      <w:r>
        <w:rPr>
          <w:rFonts w:hint="eastAsia" w:ascii="宋体" w:hAnsi="宋体" w:eastAsia="宋体" w:cs="宋体"/>
          <w:sz w:val="24"/>
          <w:szCs w:val="24"/>
        </w:rPr>
        <w:t>规划，以教育信息化管理为抓手，有效地推动学校教育现代化建设，整体提升学校办学现代化建设水平。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同时加强宣传氛围，向社会充分展示我园的办学成果，努力扩大我园的知名度和美誉度，营造有利于我园发展的良好舆论环境。</w:t>
      </w:r>
      <w:r>
        <w:rPr>
          <w:rFonts w:hint="eastAsia" w:ascii="宋体" w:hAnsi="宋体" w:eastAsia="宋体" w:cs="宋体"/>
          <w:sz w:val="24"/>
          <w:szCs w:val="24"/>
        </w:rPr>
        <w:t>致力于为幼儿创造一个温馨、智慧、安全的成长环境。以高度的责任感和使命感，全面提升园所的教育质量与管理水平，确保每位幼儿都能在这里快乐学习、健康成长。</w:t>
      </w:r>
    </w:p>
    <w:p w14:paraId="67905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二、工作目标</w:t>
      </w:r>
    </w:p>
    <w:p w14:paraId="03728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1.加强园部宣传，提升品牌形象：通过多元化宣传渠道，展示园所特色与成果，增强家长和社会的认同感。</w:t>
      </w:r>
    </w:p>
    <w:p w14:paraId="7507B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2.拓宽对外宣传渠道，提升知名度：积极向市区级平台投稿，展示幼儿园的教育实践与成果，提升园所的知名度与影响力。</w:t>
      </w:r>
    </w:p>
    <w:p w14:paraId="56BA1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3.完善学生资助体系，关爱困难学生：确保每位幼儿不因经济原因而失去受教育的机会，营造温馨和谐的园所氛围。</w:t>
      </w:r>
    </w:p>
    <w:p w14:paraId="0C8EE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4.推进人工智能学习与应用，提升教育现代化水平：探索人工智能技术在幼儿教育中的应用，提升教学效率与质量。</w:t>
      </w:r>
    </w:p>
    <w:p w14:paraId="59AD0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5.深化智慧阅读，促进幼儿全面发展：利用阿尔法蛋等智能设备，开展数字化阅读活动，提升幼儿的阅读素养与综合素质。</w:t>
      </w:r>
    </w:p>
    <w:p w14:paraId="728F4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6.加强融合教育，促进幼儿个性化发展：通过个别化档案的建立与学习培训，为每位幼儿提供适宜的教育支持。</w:t>
      </w:r>
    </w:p>
    <w:p w14:paraId="5D654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7.强化网络安全工作，确保幼儿信息安全：加强网络安全教育与防护，确保幼儿在园内的信息安全与隐私保护。</w:t>
      </w:r>
    </w:p>
    <w:p w14:paraId="0C5AF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8.加强信息资源管理建设。群晖及内网资料规范化，方便教工搜索查找文件。每学期做好清理、刻录和转存工作；充实、优化资源库的内容，为教师提供便利。 </w:t>
      </w:r>
    </w:p>
    <w:p w14:paraId="59C93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三、具体措施</w:t>
      </w:r>
    </w:p>
    <w:p w14:paraId="7D6A4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（一）园部宣传工作</w:t>
      </w:r>
    </w:p>
    <w:p w14:paraId="5D2EB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公众号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运营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结合教育教学活动、安全教育</w:t>
      </w:r>
      <w:r>
        <w:rPr>
          <w:rFonts w:hint="eastAsia" w:ascii="宋体" w:hAnsi="宋体" w:eastAsia="宋体" w:cs="宋体"/>
          <w:sz w:val="24"/>
          <w:szCs w:val="24"/>
        </w:rPr>
        <w:t>定期更新园所动态、教育资讯、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节庆</w:t>
      </w:r>
      <w:r>
        <w:rPr>
          <w:rFonts w:hint="eastAsia" w:ascii="宋体" w:hAnsi="宋体" w:eastAsia="宋体" w:cs="宋体"/>
          <w:sz w:val="24"/>
          <w:szCs w:val="24"/>
        </w:rPr>
        <w:t>活动等内容，每周发布2-3篇推文，优化排版设计。</w:t>
      </w:r>
    </w:p>
    <w:p w14:paraId="62545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• 视频号策划：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结合节日节庆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活动、课程亮点，每月制作1-2条主题短视频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每学期完成1-2条区级内容投稿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E7C4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利用</w:t>
      </w:r>
      <w:r>
        <w:rPr>
          <w:rFonts w:hint="eastAsia" w:ascii="宋体" w:hAnsi="宋体" w:eastAsia="宋体" w:cs="宋体"/>
          <w:sz w:val="24"/>
          <w:szCs w:val="24"/>
        </w:rPr>
        <w:t>“教师社团+家长助教”的方式，对园内大型活动进行采编，活动后及时完成图文报道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768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•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关注《学前教育法》实施，对幼儿肖像权问题做好相应预案准备。</w:t>
      </w:r>
    </w:p>
    <w:p w14:paraId="12F58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（二）对外宣传工作</w:t>
      </w:r>
    </w:p>
    <w:p w14:paraId="4887A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市区级平台投稿：积极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在学习强国、市区教育公众号、传统纸媒等平台</w:t>
      </w:r>
      <w:r>
        <w:rPr>
          <w:rFonts w:hint="eastAsia" w:ascii="宋体" w:hAnsi="宋体" w:eastAsia="宋体" w:cs="宋体"/>
          <w:sz w:val="24"/>
          <w:szCs w:val="24"/>
        </w:rPr>
        <w:t>投稿，分享园所的教育实践与成果。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</w:t>
      </w:r>
      <w:r>
        <w:rPr>
          <w:rFonts w:hint="eastAsia" w:ascii="宋体" w:hAnsi="宋体" w:eastAsia="宋体" w:cs="宋体"/>
          <w:sz w:val="24"/>
          <w:szCs w:val="24"/>
        </w:rPr>
        <w:t>重点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绿拇指播种节、微风阅读、六一儿童节、幼小衔接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667E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• 媒体合作：对园内大型活动进行采编与宣发，展示园所特色与成果，提升品牌形象。</w:t>
      </w:r>
    </w:p>
    <w:p w14:paraId="25954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•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发挥教师作用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鼓励教师积极参与市区级各类平台投稿，做好相应绩效考核加分。</w:t>
      </w:r>
    </w:p>
    <w:p w14:paraId="6FA8F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（三）学生困难资助工作</w:t>
      </w:r>
    </w:p>
    <w:p w14:paraId="2B258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政府资助政策落实：积极宣传政府资助政策，学期初摸排困难家庭，协助家长完成材料申报，确保资助金及时发放。</w:t>
      </w:r>
    </w:p>
    <w:p w14:paraId="547FF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园内资助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全面覆盖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根据园内资助方案</w:t>
      </w:r>
      <w:r>
        <w:rPr>
          <w:rFonts w:hint="eastAsia" w:ascii="宋体" w:hAnsi="宋体" w:eastAsia="宋体" w:cs="宋体"/>
          <w:sz w:val="24"/>
          <w:szCs w:val="24"/>
        </w:rPr>
        <w:t>，为经济困难的幼儿提供资助，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并做好发展型资助育人工作。</w:t>
      </w:r>
    </w:p>
    <w:p w14:paraId="1A2AC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•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完善</w:t>
      </w:r>
      <w:r>
        <w:rPr>
          <w:rFonts w:hint="eastAsia" w:ascii="宋体" w:hAnsi="宋体" w:eastAsia="宋体" w:cs="宋体"/>
          <w:sz w:val="24"/>
          <w:szCs w:val="24"/>
        </w:rPr>
        <w:t>资助档案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做到一人一档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FB2E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（四）人工智能学习与应用</w:t>
      </w:r>
    </w:p>
    <w:p w14:paraId="39D8D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</w:t>
      </w:r>
      <w:r>
        <w:rPr>
          <w:rFonts w:hint="eastAsia" w:ascii="宋体" w:hAnsi="宋体" w:eastAsia="宋体" w:cs="宋体"/>
          <w:sz w:val="24"/>
          <w:szCs w:val="24"/>
        </w:rPr>
        <w:t>推动AI技术与教学管理融合，提升效率与创新性。</w:t>
      </w:r>
    </w:p>
    <w:p w14:paraId="2C129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• 教师培训：组织教师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参与市区级、园部</w:t>
      </w:r>
      <w:r>
        <w:rPr>
          <w:rFonts w:hint="eastAsia" w:ascii="宋体" w:hAnsi="宋体" w:eastAsia="宋体" w:cs="宋体"/>
          <w:sz w:val="24"/>
          <w:szCs w:val="24"/>
        </w:rPr>
        <w:t>人工智能技术培训，提升教师的科技应用能力。引入AI智能备课系统，辅助教师优化教学活动设计。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预设重点：AI智能工具的探索与应用、阿尔法蛋在智慧阅读中的应用、希沃白班在教育教学中的运用。</w:t>
      </w:r>
    </w:p>
    <w:p w14:paraId="41C1C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智能设备应用：探索人工智能技术在幼儿教育中的应用，如智能语音助手、智能教学系统等，提升教学效率与质量。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尝试</w:t>
      </w:r>
      <w:r>
        <w:rPr>
          <w:rFonts w:hint="eastAsia" w:ascii="宋体" w:hAnsi="宋体" w:eastAsia="宋体" w:cs="宋体"/>
          <w:sz w:val="24"/>
          <w:szCs w:val="24"/>
        </w:rPr>
        <w:t>“AI+幼儿行为观察”，利用AI工具分析幼儿活动数据。</w:t>
      </w:r>
    </w:p>
    <w:p w14:paraId="369D1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•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人工智能成果：鼓励教师积极参与信息化论文、案例、教学活动相关投稿，信息部门及AI项目领域小组成员年度至少完成一篇相关论文或案例发表，每学期2个信息化教育教学相关视频，形成AI应用案例集。</w:t>
      </w:r>
    </w:p>
    <w:p w14:paraId="0BBE1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（五）智慧阅读</w:t>
      </w:r>
    </w:p>
    <w:p w14:paraId="4FE17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• 阿尔法蛋使用：利用阿尔法蛋开展数字化阅读活动，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每月汇总AI绘本馆阅读数据，及时维护设备。</w:t>
      </w:r>
    </w:p>
    <w:p w14:paraId="73AD5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数字化教学：整合数字化教学资源，开展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智慧阅读</w:t>
      </w:r>
      <w:r>
        <w:rPr>
          <w:rFonts w:hint="eastAsia" w:ascii="宋体" w:hAnsi="宋体" w:eastAsia="宋体" w:cs="宋体"/>
          <w:sz w:val="24"/>
          <w:szCs w:val="24"/>
        </w:rPr>
        <w:t>教学活动，提升幼儿的自主学习能力。</w:t>
      </w:r>
    </w:p>
    <w:p w14:paraId="4038D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案例论文撰写：鼓励教师撰写智慧阅读相关的案例论文，分享教学经验与实践成果。信息部门及AI项目领域小组成员年度至少完成一篇相关论文或案例发表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FF79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（六）融合教育方面</w:t>
      </w:r>
    </w:p>
    <w:p w14:paraId="28EBC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学习培训：组织教师参加融合教育培训，提升教师的专业素养与教育能力。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本学期邀请专家进行1次全员培训活分享会，每月做好专家入园指导对接。</w:t>
      </w:r>
    </w:p>
    <w:p w14:paraId="009A8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个别化档案建立：为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特需</w:t>
      </w:r>
      <w:r>
        <w:rPr>
          <w:rFonts w:hint="eastAsia" w:ascii="宋体" w:hAnsi="宋体" w:eastAsia="宋体" w:cs="宋体"/>
          <w:sz w:val="24"/>
          <w:szCs w:val="24"/>
        </w:rPr>
        <w:t>幼儿建立个别化档案，记录幼儿的成长轨迹与教育需求，为个性化教育提供支持。</w:t>
      </w:r>
    </w:p>
    <w:p w14:paraId="09701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案例论文撰写：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鼓励教师</w:t>
      </w:r>
      <w:r>
        <w:rPr>
          <w:rFonts w:hint="eastAsia" w:ascii="宋体" w:hAnsi="宋体" w:eastAsia="宋体" w:cs="宋体"/>
          <w:sz w:val="24"/>
          <w:szCs w:val="24"/>
        </w:rPr>
        <w:t>撰写融合教育相关的案例论文，分享实践经验与研究成果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融合教育相关班级教师年度至少完成1篇发表。</w:t>
      </w:r>
    </w:p>
    <w:p w14:paraId="20D7D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•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关注融合资源室的使用，及时完成记录。</w:t>
      </w:r>
    </w:p>
    <w:p w14:paraId="7E895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（七）网络安全工作</w:t>
      </w:r>
    </w:p>
    <w:p w14:paraId="04847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筑牢网络安全防线，保障园所信息数据安全。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关注网络实名使用情况。</w:t>
      </w:r>
    </w:p>
    <w:p w14:paraId="0DE0C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• 主题教育：开展网络安全主题教育活动，让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师幼</w:t>
      </w:r>
      <w:r>
        <w:rPr>
          <w:rFonts w:hint="eastAsia" w:ascii="宋体" w:hAnsi="宋体" w:eastAsia="宋体" w:cs="宋体"/>
          <w:sz w:val="24"/>
          <w:szCs w:val="24"/>
        </w:rPr>
        <w:t>了解网络安全知识，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重点关注</w:t>
      </w:r>
      <w:r>
        <w:rPr>
          <w:rFonts w:hint="eastAsia" w:ascii="宋体" w:hAnsi="宋体" w:eastAsia="宋体" w:cs="宋体"/>
          <w:sz w:val="24"/>
          <w:szCs w:val="24"/>
        </w:rPr>
        <w:t>个人隐私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保护。</w:t>
      </w:r>
    </w:p>
    <w:p w14:paraId="49104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安全演练：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每月完成网络安全自检，本学期</w:t>
      </w:r>
      <w:r>
        <w:rPr>
          <w:rFonts w:hint="eastAsia" w:ascii="宋体" w:hAnsi="宋体" w:eastAsia="宋体" w:cs="宋体"/>
          <w:sz w:val="24"/>
          <w:szCs w:val="24"/>
        </w:rPr>
        <w:t>组织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1次</w:t>
      </w:r>
      <w:r>
        <w:rPr>
          <w:rFonts w:hint="eastAsia" w:ascii="宋体" w:hAnsi="宋体" w:eastAsia="宋体" w:cs="宋体"/>
          <w:sz w:val="24"/>
          <w:szCs w:val="24"/>
        </w:rPr>
        <w:t>网络安全演练，提升师生的网络安全意识与应急处理能力。</w:t>
      </w:r>
    </w:p>
    <w:p w14:paraId="4BD09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宣传培训：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积极与社区或公安等部门联动，</w:t>
      </w:r>
      <w:r>
        <w:rPr>
          <w:rFonts w:hint="eastAsia" w:ascii="宋体" w:hAnsi="宋体" w:eastAsia="宋体" w:cs="宋体"/>
          <w:sz w:val="24"/>
          <w:szCs w:val="24"/>
        </w:rPr>
        <w:t>加强网络安全宣传与培训，提升教师的网络安全防护能力，确保幼儿在园内的信息安全。</w:t>
      </w:r>
    </w:p>
    <w:p w14:paraId="4ED4A1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信息资源管理</w:t>
      </w:r>
    </w:p>
    <w:p w14:paraId="6BAFDD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做好教室多媒体、电脑教室的使用记录，对教师使用电脑遇到的问题,及时反馈与处理，并为幼儿园的各种活动做好音响、摄影、照相等服务保障。做好每月情况统计，做好区信息中心的相关活动和上报工作。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开展各类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评优活动，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优秀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照片、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微视频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评选活动。 </w:t>
      </w:r>
    </w:p>
    <w:p w14:paraId="6F15B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、具体措施</w:t>
      </w:r>
    </w:p>
    <w:tbl>
      <w:tblPr>
        <w:tblStyle w:val="5"/>
        <w:tblpPr w:leftFromText="180" w:rightFromText="180" w:vertAnchor="text" w:horzAnchor="page" w:tblpX="1782" w:tblpY="489"/>
        <w:tblOverlap w:val="never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76"/>
        <w:gridCol w:w="361"/>
        <w:gridCol w:w="6809"/>
        <w:gridCol w:w="1140"/>
      </w:tblGrid>
      <w:tr w14:paraId="4986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395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月 份</w:t>
            </w: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D3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5DE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工  作  安  排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354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  注</w:t>
            </w:r>
          </w:p>
        </w:tc>
      </w:tr>
      <w:tr w14:paraId="15DF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BAA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二</w:t>
            </w:r>
          </w:p>
          <w:p w14:paraId="10EFE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</w:p>
          <w:p w14:paraId="21EFB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份</w:t>
            </w:r>
          </w:p>
          <w:p w14:paraId="26427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78A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680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开学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前电教设备调试、运行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做好网络安全自查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DBC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A9F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B9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E60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ACA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制定部门计划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学期十项重点、月工作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4DC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D77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26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DF1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953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幼儿园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发布开学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通知及温馨提示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2F3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6C7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17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314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8B79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报到日、开学相关活动宣发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3A6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18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6" w:hRule="atLeast"/>
        </w:trPr>
        <w:tc>
          <w:tcPr>
            <w:tcW w:w="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9EA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5BB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942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门禁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系统维护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及更新，信息变动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的幼儿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安全平台删除、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录入工作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B55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E79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00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4C6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FF34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“AI智能工具的探索与应用”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相关培训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F89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AB95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D7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0D7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7B4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2025年春学期政府资助工作启动，完成摸排及申报工作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B43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A88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EFC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556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3C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融合教育专家入园指导对接，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特需幼儿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提供支持。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BEE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0E4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414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CF5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C47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信息小组开展例会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公众号、视频号安排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114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447F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AC1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C5F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BF5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完成园部微信推送预设工作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938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624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A7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三</w:t>
            </w:r>
          </w:p>
          <w:p w14:paraId="7915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</w:p>
          <w:p w14:paraId="7BB9C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份</w:t>
            </w: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1EF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27E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妇女节</w:t>
            </w:r>
            <w:r>
              <w:rPr>
                <w:rFonts w:ascii="宋体" w:hAnsi="宋体" w:eastAsia="宋体" w:cs="宋体"/>
                <w:sz w:val="25"/>
                <w:szCs w:val="25"/>
              </w:rPr>
              <w:t>、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播种节、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幼小衔接等活动的信息支持、活动撰稿信息审核发布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F00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59D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A3E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C2E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05A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与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微风阅读</w:t>
            </w:r>
            <w:r>
              <w:rPr>
                <w:rFonts w:ascii="宋体" w:hAnsi="宋体" w:eastAsia="宋体" w:cs="宋体"/>
                <w:sz w:val="25"/>
                <w:szCs w:val="25"/>
              </w:rPr>
              <w:t>及青年教师活动结合，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开展“</w:t>
            </w:r>
            <w:r>
              <w:rPr>
                <w:rFonts w:hint="eastAsia" w:ascii="宋体" w:hAnsi="宋体" w:eastAsia="宋体" w:cs="宋体"/>
                <w:sz w:val="25"/>
                <w:szCs w:val="25"/>
              </w:rPr>
              <w:t>阿尔法蛋在智慧阅读中的应用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相关培训</w:t>
            </w:r>
            <w:r>
              <w:rPr>
                <w:rFonts w:ascii="宋体" w:hAnsi="宋体" w:eastAsia="宋体" w:cs="宋体"/>
                <w:sz w:val="25"/>
                <w:szCs w:val="25"/>
              </w:rPr>
              <w:t>。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1B3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777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05E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2B2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9E9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2025年春学期园内资助摸排及申报工作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731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414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D9A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C39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16D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开展融合教育相关培训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A6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C48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079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B56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427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信息小组开展例会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（资源库上传情况、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“AI绘本阅读室”设备使用情况检查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18E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A8D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42A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6F1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BFE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积极参与信息技术论文、多媒体课件制作比赛、关注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投稿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ABE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31E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6F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6DE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8BC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结合教务中心活动，开展幼儿春天相关主题的摄影活动展示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208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1587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4" w:hRule="atLeast"/>
        </w:trPr>
        <w:tc>
          <w:tcPr>
            <w:tcW w:w="4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1E6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四</w:t>
            </w:r>
          </w:p>
          <w:p w14:paraId="37FC9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</w:p>
          <w:p w14:paraId="5672D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份</w:t>
            </w: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CD0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F4D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重点推进微风阅读活动相关内容宣发及投稿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A13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BEC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594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75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236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及时</w:t>
            </w:r>
            <w:r>
              <w:rPr>
                <w:rFonts w:ascii="宋体" w:hAnsi="宋体" w:eastAsia="宋体" w:cs="宋体"/>
                <w:sz w:val="25"/>
                <w:szCs w:val="25"/>
              </w:rPr>
              <w:t>发布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多媒体平台的</w:t>
            </w:r>
            <w:r>
              <w:rPr>
                <w:rFonts w:ascii="宋体" w:hAnsi="宋体" w:eastAsia="宋体" w:cs="宋体"/>
                <w:sz w:val="25"/>
                <w:szCs w:val="25"/>
              </w:rPr>
              <w:t>信息，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关注节日节庆LED屏宣传工作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C4C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3A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91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3A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4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结合AI智慧阅读，完成至少一次教学视频录制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02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B8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1F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F6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921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加强对信息设备的管理维护，做好主题宣传，切实保证网络安全。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8B9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D2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980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E6A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BE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融合教育专家入园指导对接，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特需幼儿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提供支持。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AE4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7A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DC7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06E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6A2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信息小组开展例会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（摄影）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69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01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DAA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FCE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F5E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关注AI绘本管相关阅读活动开展与数据统计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91D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09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06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FC0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7F0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完成贫困资助幼儿一人一档及系统上报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F2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F1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8" w:hRule="atLeast"/>
        </w:trPr>
        <w:tc>
          <w:tcPr>
            <w:tcW w:w="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82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五</w:t>
            </w:r>
          </w:p>
          <w:p w14:paraId="7305C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</w:p>
          <w:p w14:paraId="59195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份</w:t>
            </w: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DE7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343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重点关注劳动节、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幼小衔接活动的信息支持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与宣发投稿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F23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049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F3F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C60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2AD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开展“希沃白班在教育教学中的运用”相关培训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完成至少一次教学视频录制。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669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634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5CE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45B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375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开展网络安全应急演练工作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6E4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C80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E2F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29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833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融合教育专家入园指导，重点关注幼儿个别化档案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37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09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8E9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02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F19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2025年春学期贫困生资助资金发放等结束工作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52E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0B4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57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BF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630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信息小组开展例会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信息化成果梳理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189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4AA5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2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AFB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2F5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2D9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关注《学前教育法》实施对幼儿信息安全的影响，预设应急预案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62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2DC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E91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六</w:t>
            </w:r>
          </w:p>
          <w:p w14:paraId="4FCD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</w:p>
          <w:p w14:paraId="4A75F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份</w:t>
            </w: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F55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EEC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重点六一活动报道、视频宣传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29E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9A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765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8BA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69B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大班毕业典礼活动的多媒体支持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E15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7B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453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EC6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032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协助做好新生报名工作的通知宣传工作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71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CC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A00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C5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AD4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期末各信息平台数据检查汇总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084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6C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B7A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ABF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5A5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期末微信、通讯撰写及微视频的统计考核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BC8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51A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00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A39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6F7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梳理信息化成果，形成AI应用案例集。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42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D0C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6B1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961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B5F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做好融合教育相关资料梳理及汇总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059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E2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88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DB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B27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E16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检查各类设备，做好学期末的设备安全工作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FFF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16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E35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80D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6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65C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学期工作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梳理及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小结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846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3D268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BD6E7"/>
    <w:multiLevelType w:val="singleLevel"/>
    <w:tmpl w:val="27EBD6E7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24491"/>
    <w:rsid w:val="1F1D0BDB"/>
    <w:rsid w:val="30E738BA"/>
    <w:rsid w:val="392D4BF9"/>
    <w:rsid w:val="3BB92948"/>
    <w:rsid w:val="411B74E3"/>
    <w:rsid w:val="4B2D09ED"/>
    <w:rsid w:val="4DAB41CC"/>
    <w:rsid w:val="54782323"/>
    <w:rsid w:val="55E71FE5"/>
    <w:rsid w:val="5F5700A7"/>
    <w:rsid w:val="60224491"/>
    <w:rsid w:val="6DA9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3053</Words>
  <Characters>3097</Characters>
  <Lines>0</Lines>
  <Paragraphs>0</Paragraphs>
  <TotalTime>26</TotalTime>
  <ScaleCrop>false</ScaleCrop>
  <LinksUpToDate>false</LinksUpToDate>
  <CharactersWithSpaces>3166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2025-02-09T12:37:00Z</dcterms:created>
  <dc:creator>Z.z</dc:creator>
  <cp:lastModifiedBy>Z.z</cp:lastModifiedBy>
  <dcterms:modified xsi:type="dcterms:W3CDTF">2025-02-09T14:57:01Z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905D7122C0E84F5AB71EDDE9FCDD754A_11</vt:lpwstr>
  </property>
  <property fmtid="{D5CDD505-2E9C-101B-9397-08002B2CF9AE}" pid="4" name="KSOTemplateDocerSaveRecord">
    <vt:lpwstr>eyJoZGlkIjoiYTM5MmQ2YTIzMzljNjIyY2ExNjI3ZDA3N2FmNzdkMDQiLCJ1c2VySWQiOiIxMTM3NzQxNTM5In0=</vt:lpwstr>
  </property>
</Properties>
</file>